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76" w:rsidRPr="002F4376" w:rsidRDefault="002F4376" w:rsidP="002F4376">
      <w:pPr>
        <w:spacing w:after="0" w:line="240" w:lineRule="auto"/>
        <w:jc w:val="center"/>
        <w:rPr>
          <w:b/>
          <w:sz w:val="26"/>
          <w:szCs w:val="26"/>
        </w:rPr>
      </w:pPr>
      <w:r w:rsidRPr="002F4376">
        <w:rPr>
          <w:b/>
          <w:sz w:val="26"/>
          <w:szCs w:val="26"/>
        </w:rPr>
        <w:t>ABOUT THIS ISSUE</w:t>
      </w:r>
    </w:p>
    <w:p w:rsidR="002F4376" w:rsidRDefault="002F4376" w:rsidP="00F35CC0">
      <w:pPr>
        <w:spacing w:after="0" w:line="240" w:lineRule="auto"/>
        <w:jc w:val="both"/>
        <w:rPr>
          <w:sz w:val="26"/>
          <w:szCs w:val="26"/>
        </w:rPr>
      </w:pPr>
    </w:p>
    <w:p w:rsidR="00690843" w:rsidRPr="00D70188" w:rsidRDefault="00690843" w:rsidP="00F35CC0">
      <w:pPr>
        <w:spacing w:after="0" w:line="240" w:lineRule="auto"/>
        <w:jc w:val="both"/>
        <w:rPr>
          <w:sz w:val="26"/>
          <w:szCs w:val="26"/>
        </w:rPr>
      </w:pPr>
      <w:r w:rsidRPr="00D70188">
        <w:rPr>
          <w:sz w:val="26"/>
          <w:szCs w:val="26"/>
        </w:rPr>
        <w:t xml:space="preserve">We are pleased to present the maiden issue of </w:t>
      </w:r>
      <w:bookmarkStart w:id="0" w:name="_GoBack"/>
      <w:r w:rsidRPr="00970378">
        <w:rPr>
          <w:i/>
          <w:sz w:val="26"/>
          <w:szCs w:val="26"/>
        </w:rPr>
        <w:t xml:space="preserve">JELLiC: Journal of English Language, </w:t>
      </w:r>
      <w:proofErr w:type="gramStart"/>
      <w:r w:rsidRPr="00970378">
        <w:rPr>
          <w:i/>
          <w:sz w:val="26"/>
          <w:szCs w:val="26"/>
        </w:rPr>
        <w:t>Literature</w:t>
      </w:r>
      <w:proofErr w:type="gramEnd"/>
      <w:r w:rsidRPr="00970378">
        <w:rPr>
          <w:i/>
          <w:sz w:val="26"/>
          <w:szCs w:val="26"/>
        </w:rPr>
        <w:t xml:space="preserve"> an</w:t>
      </w:r>
      <w:r w:rsidR="001458E9" w:rsidRPr="00970378">
        <w:rPr>
          <w:i/>
          <w:sz w:val="26"/>
          <w:szCs w:val="26"/>
        </w:rPr>
        <w:t>d Culture</w:t>
      </w:r>
      <w:bookmarkEnd w:id="0"/>
      <w:r w:rsidR="001458E9">
        <w:rPr>
          <w:sz w:val="26"/>
          <w:szCs w:val="26"/>
        </w:rPr>
        <w:t xml:space="preserve"> an international peer-</w:t>
      </w:r>
      <w:r w:rsidRPr="00D70188">
        <w:rPr>
          <w:sz w:val="26"/>
          <w:szCs w:val="26"/>
        </w:rPr>
        <w:t xml:space="preserve">reviewed open access journal published by the Cameroon English Language and Literature Association (CELLA). This </w:t>
      </w:r>
      <w:r w:rsidR="001458E9">
        <w:rPr>
          <w:sz w:val="26"/>
          <w:szCs w:val="26"/>
        </w:rPr>
        <w:t>volume is</w:t>
      </w:r>
      <w:r w:rsidRPr="00D70188">
        <w:rPr>
          <w:sz w:val="26"/>
          <w:szCs w:val="26"/>
        </w:rPr>
        <w:t xml:space="preserve"> </w:t>
      </w:r>
      <w:r w:rsidR="001458E9">
        <w:rPr>
          <w:sz w:val="26"/>
          <w:szCs w:val="26"/>
        </w:rPr>
        <w:t>a</w:t>
      </w:r>
      <w:r w:rsidRPr="00D70188">
        <w:rPr>
          <w:sz w:val="26"/>
          <w:szCs w:val="26"/>
        </w:rPr>
        <w:t xml:space="preserve"> special issue on </w:t>
      </w:r>
      <w:r w:rsidR="001458E9">
        <w:rPr>
          <w:sz w:val="26"/>
          <w:szCs w:val="26"/>
        </w:rPr>
        <w:t>“</w:t>
      </w:r>
      <w:r w:rsidRPr="00D70188">
        <w:rPr>
          <w:sz w:val="26"/>
          <w:szCs w:val="26"/>
        </w:rPr>
        <w:t>Kashimism: Representing Voices</w:t>
      </w:r>
      <w:r w:rsidR="001458E9">
        <w:rPr>
          <w:sz w:val="26"/>
          <w:szCs w:val="26"/>
        </w:rPr>
        <w:t>”</w:t>
      </w:r>
      <w:r w:rsidR="007866A9" w:rsidRPr="00D70188">
        <w:rPr>
          <w:sz w:val="26"/>
          <w:szCs w:val="26"/>
        </w:rPr>
        <w:t xml:space="preserve"> </w:t>
      </w:r>
      <w:r w:rsidRPr="00D70188">
        <w:rPr>
          <w:sz w:val="26"/>
          <w:szCs w:val="26"/>
        </w:rPr>
        <w:t>with papers from the launching of the CELLA, the Kashim Ibrahim Tala Annual Lecture Series and requested contributions.</w:t>
      </w:r>
      <w:r w:rsidR="006919E0" w:rsidRPr="00D70188">
        <w:rPr>
          <w:sz w:val="26"/>
          <w:szCs w:val="26"/>
        </w:rPr>
        <w:t xml:space="preserve"> </w:t>
      </w:r>
      <w:r w:rsidR="001458E9" w:rsidRPr="00D70188">
        <w:rPr>
          <w:sz w:val="26"/>
          <w:szCs w:val="26"/>
        </w:rPr>
        <w:t xml:space="preserve">In an opening address </w:t>
      </w:r>
      <w:r w:rsidR="001458E9">
        <w:rPr>
          <w:sz w:val="26"/>
          <w:szCs w:val="26"/>
        </w:rPr>
        <w:t>l</w:t>
      </w:r>
      <w:r w:rsidRPr="00D70188">
        <w:rPr>
          <w:sz w:val="26"/>
          <w:szCs w:val="26"/>
        </w:rPr>
        <w:t xml:space="preserve">aunching the activities of the CELLA, Oscar C. Labang </w:t>
      </w:r>
      <w:r w:rsidR="001458E9">
        <w:rPr>
          <w:sz w:val="26"/>
          <w:szCs w:val="26"/>
        </w:rPr>
        <w:t xml:space="preserve">in </w:t>
      </w:r>
      <w:r w:rsidRPr="00D70188">
        <w:rPr>
          <w:sz w:val="26"/>
          <w:szCs w:val="26"/>
        </w:rPr>
        <w:t>“Theorizing the Necessity for Professional Associations in Career Development: The Case of Cameroon”</w:t>
      </w:r>
      <w:r w:rsidR="006919E0" w:rsidRPr="00D70188">
        <w:rPr>
          <w:sz w:val="26"/>
          <w:szCs w:val="26"/>
        </w:rPr>
        <w:t xml:space="preserve"> explores why professional associations, which are conspicuously absent, are relevant to Cameroonian scholars in the age of dynamic information distribution. He </w:t>
      </w:r>
      <w:r w:rsidR="001458E9">
        <w:rPr>
          <w:sz w:val="26"/>
          <w:szCs w:val="26"/>
        </w:rPr>
        <w:t xml:space="preserve">explores the advantages of belonging to a professional association and </w:t>
      </w:r>
      <w:r w:rsidR="006919E0" w:rsidRPr="00D70188">
        <w:rPr>
          <w:sz w:val="26"/>
          <w:szCs w:val="26"/>
        </w:rPr>
        <w:t xml:space="preserve">argues that for Cameroonian </w:t>
      </w:r>
      <w:r w:rsidR="001458E9">
        <w:rPr>
          <w:sz w:val="26"/>
          <w:szCs w:val="26"/>
        </w:rPr>
        <w:t>scholars</w:t>
      </w:r>
      <w:r w:rsidR="006919E0" w:rsidRPr="00D70188">
        <w:rPr>
          <w:sz w:val="26"/>
          <w:szCs w:val="26"/>
        </w:rPr>
        <w:t xml:space="preserve"> </w:t>
      </w:r>
      <w:r w:rsidR="001458E9">
        <w:rPr>
          <w:sz w:val="26"/>
          <w:szCs w:val="26"/>
        </w:rPr>
        <w:t>to</w:t>
      </w:r>
      <w:r w:rsidR="006919E0" w:rsidRPr="00D70188">
        <w:rPr>
          <w:sz w:val="26"/>
          <w:szCs w:val="26"/>
        </w:rPr>
        <w:t xml:space="preserve"> perform their role as both traditional and dynamic intellectuals, they must engage in a strong spirit of collaboration, and knowledge sharing, which can be facilitated by professional associations like the CELLA. </w:t>
      </w:r>
    </w:p>
    <w:p w:rsidR="00F35CC0" w:rsidRDefault="00F35CC0" w:rsidP="00F35CC0">
      <w:pPr>
        <w:spacing w:after="0" w:line="240" w:lineRule="auto"/>
        <w:jc w:val="both"/>
        <w:rPr>
          <w:sz w:val="26"/>
          <w:szCs w:val="26"/>
        </w:rPr>
      </w:pPr>
    </w:p>
    <w:p w:rsidR="006E1B4F" w:rsidRPr="00D70188" w:rsidRDefault="006919E0" w:rsidP="00F35CC0">
      <w:pPr>
        <w:spacing w:after="0" w:line="240" w:lineRule="auto"/>
        <w:jc w:val="both"/>
        <w:rPr>
          <w:sz w:val="26"/>
          <w:szCs w:val="26"/>
        </w:rPr>
      </w:pPr>
      <w:r w:rsidRPr="00D70188">
        <w:rPr>
          <w:sz w:val="26"/>
          <w:szCs w:val="26"/>
        </w:rPr>
        <w:t xml:space="preserve">In </w:t>
      </w:r>
      <w:r w:rsidR="004D614A" w:rsidRPr="00D70188">
        <w:rPr>
          <w:sz w:val="26"/>
          <w:szCs w:val="26"/>
        </w:rPr>
        <w:t xml:space="preserve">the keynote address </w:t>
      </w:r>
      <w:r w:rsidRPr="00D70188">
        <w:rPr>
          <w:sz w:val="26"/>
          <w:szCs w:val="26"/>
        </w:rPr>
        <w:t>“Kashim</w:t>
      </w:r>
      <w:r w:rsidR="00CF0E41">
        <w:rPr>
          <w:sz w:val="26"/>
          <w:szCs w:val="26"/>
        </w:rPr>
        <w:t>i</w:t>
      </w:r>
      <w:r w:rsidRPr="00D70188">
        <w:rPr>
          <w:sz w:val="26"/>
          <w:szCs w:val="26"/>
        </w:rPr>
        <w:t>sm: Representing Voices”</w:t>
      </w:r>
      <w:r w:rsidR="001458E9">
        <w:rPr>
          <w:sz w:val="26"/>
          <w:szCs w:val="26"/>
        </w:rPr>
        <w:t>,</w:t>
      </w:r>
      <w:r w:rsidRPr="00D70188">
        <w:rPr>
          <w:sz w:val="26"/>
          <w:szCs w:val="26"/>
        </w:rPr>
        <w:t xml:space="preserve"> </w:t>
      </w:r>
      <w:proofErr w:type="spellStart"/>
      <w:r w:rsidR="004D614A" w:rsidRPr="00D70188">
        <w:rPr>
          <w:sz w:val="26"/>
          <w:szCs w:val="26"/>
        </w:rPr>
        <w:t>Kashim</w:t>
      </w:r>
      <w:proofErr w:type="spellEnd"/>
      <w:r w:rsidR="004D614A" w:rsidRPr="00D70188">
        <w:rPr>
          <w:sz w:val="26"/>
          <w:szCs w:val="26"/>
        </w:rPr>
        <w:t xml:space="preserve"> Ibrahim </w:t>
      </w:r>
      <w:proofErr w:type="spellStart"/>
      <w:r w:rsidR="004D614A" w:rsidRPr="00D70188">
        <w:rPr>
          <w:sz w:val="26"/>
          <w:szCs w:val="26"/>
        </w:rPr>
        <w:t>Tala</w:t>
      </w:r>
      <w:proofErr w:type="spellEnd"/>
      <w:r w:rsidR="004D614A" w:rsidRPr="00D70188">
        <w:rPr>
          <w:sz w:val="26"/>
          <w:szCs w:val="26"/>
        </w:rPr>
        <w:t xml:space="preserve"> clear</w:t>
      </w:r>
      <w:r w:rsidR="00CB7422">
        <w:rPr>
          <w:sz w:val="26"/>
          <w:szCs w:val="26"/>
        </w:rPr>
        <w:t>s</w:t>
      </w:r>
      <w:r w:rsidR="004D614A" w:rsidRPr="00D70188">
        <w:rPr>
          <w:sz w:val="26"/>
          <w:szCs w:val="26"/>
        </w:rPr>
        <w:t xml:space="preserve"> the air about the controversial philosophy of Kashimism formulated after him by his students and later adopted as a life guiding principle. He traces the origin of Kashimism and links it to the humanist values that it propagates. In the second part of his</w:t>
      </w:r>
      <w:r w:rsidR="001458E9">
        <w:rPr>
          <w:sz w:val="26"/>
          <w:szCs w:val="26"/>
        </w:rPr>
        <w:t xml:space="preserve"> address</w:t>
      </w:r>
      <w:r w:rsidR="004D614A" w:rsidRPr="00D70188">
        <w:rPr>
          <w:sz w:val="26"/>
          <w:szCs w:val="26"/>
        </w:rPr>
        <w:t xml:space="preserve">, Tala argues for the incorporation of oral tradition in the Cameroon school system and shows how this could bring about a more valuable academic experience for the teachers and the student. In the last section, </w:t>
      </w:r>
      <w:r w:rsidR="001458E9">
        <w:rPr>
          <w:sz w:val="26"/>
          <w:szCs w:val="26"/>
        </w:rPr>
        <w:t>he</w:t>
      </w:r>
      <w:r w:rsidR="004D614A" w:rsidRPr="00D70188">
        <w:rPr>
          <w:sz w:val="26"/>
          <w:szCs w:val="26"/>
        </w:rPr>
        <w:t xml:space="preserve"> </w:t>
      </w:r>
      <w:r w:rsidR="001458E9">
        <w:rPr>
          <w:sz w:val="26"/>
          <w:szCs w:val="26"/>
        </w:rPr>
        <w:t>examines</w:t>
      </w:r>
      <w:r w:rsidR="004D614A" w:rsidRPr="00D70188">
        <w:rPr>
          <w:sz w:val="26"/>
          <w:szCs w:val="26"/>
        </w:rPr>
        <w:t xml:space="preserve"> the role and responsibilities of university professors in the failure of the Cameroon education system. </w:t>
      </w:r>
      <w:r w:rsidR="006E1B4F" w:rsidRPr="00D70188">
        <w:rPr>
          <w:sz w:val="26"/>
          <w:szCs w:val="26"/>
        </w:rPr>
        <w:t>Tala argues that</w:t>
      </w:r>
      <w:r w:rsidR="004D614A" w:rsidRPr="00D70188">
        <w:rPr>
          <w:sz w:val="26"/>
          <w:szCs w:val="26"/>
        </w:rPr>
        <w:t xml:space="preserve"> socio-economic condition</w:t>
      </w:r>
      <w:r w:rsidR="001458E9">
        <w:rPr>
          <w:sz w:val="26"/>
          <w:szCs w:val="26"/>
        </w:rPr>
        <w:t>s</w:t>
      </w:r>
      <w:r w:rsidR="004D614A" w:rsidRPr="00D70188">
        <w:rPr>
          <w:sz w:val="26"/>
          <w:szCs w:val="26"/>
        </w:rPr>
        <w:t xml:space="preserve"> </w:t>
      </w:r>
      <w:r w:rsidR="006E1B4F" w:rsidRPr="00D70188">
        <w:rPr>
          <w:sz w:val="26"/>
          <w:szCs w:val="26"/>
        </w:rPr>
        <w:t>and egoistic practices are responsible for the shift in moral obligations of university professors.</w:t>
      </w:r>
    </w:p>
    <w:p w:rsidR="00F35CC0" w:rsidRDefault="00F35CC0" w:rsidP="00F35CC0">
      <w:pPr>
        <w:spacing w:after="0" w:line="240" w:lineRule="auto"/>
        <w:jc w:val="both"/>
        <w:rPr>
          <w:sz w:val="26"/>
          <w:szCs w:val="26"/>
        </w:rPr>
      </w:pPr>
    </w:p>
    <w:p w:rsidR="00AF1527" w:rsidRPr="00D70188" w:rsidRDefault="00AF1527" w:rsidP="00F35CC0">
      <w:pPr>
        <w:spacing w:after="0" w:line="240" w:lineRule="auto"/>
        <w:jc w:val="both"/>
        <w:rPr>
          <w:sz w:val="26"/>
          <w:szCs w:val="26"/>
          <w:lang w:val="en-GB" w:eastAsia="fr-FR"/>
        </w:rPr>
      </w:pPr>
      <w:r w:rsidRPr="00D70188">
        <w:rPr>
          <w:sz w:val="26"/>
          <w:szCs w:val="26"/>
        </w:rPr>
        <w:t xml:space="preserve">Nol Alembong in “A Case for A Dialogue of Cultures in the Era of Globalization” </w:t>
      </w:r>
      <w:r w:rsidRPr="00D70188">
        <w:rPr>
          <w:sz w:val="26"/>
          <w:szCs w:val="26"/>
          <w:lang w:val="en-GB" w:eastAsia="fr-FR"/>
        </w:rPr>
        <w:t xml:space="preserve">traces the causes of the antagonism </w:t>
      </w:r>
      <w:r w:rsidR="00F30280" w:rsidRPr="00D70188">
        <w:rPr>
          <w:sz w:val="26"/>
          <w:szCs w:val="26"/>
          <w:lang w:val="en-GB" w:eastAsia="fr-FR"/>
        </w:rPr>
        <w:t xml:space="preserve">that </w:t>
      </w:r>
      <w:r w:rsidRPr="00D70188">
        <w:rPr>
          <w:sz w:val="26"/>
          <w:szCs w:val="26"/>
          <w:lang w:val="en-GB" w:eastAsia="fr-FR"/>
        </w:rPr>
        <w:t>exist</w:t>
      </w:r>
      <w:r w:rsidR="00F30280" w:rsidRPr="00D70188">
        <w:rPr>
          <w:sz w:val="26"/>
          <w:szCs w:val="26"/>
          <w:lang w:val="en-GB" w:eastAsia="fr-FR"/>
        </w:rPr>
        <w:t>s</w:t>
      </w:r>
      <w:r w:rsidRPr="00D70188">
        <w:rPr>
          <w:sz w:val="26"/>
          <w:szCs w:val="26"/>
          <w:lang w:val="en-GB" w:eastAsia="fr-FR"/>
        </w:rPr>
        <w:t xml:space="preserve"> between cultural group</w:t>
      </w:r>
      <w:r w:rsidR="00F30280" w:rsidRPr="00D70188">
        <w:rPr>
          <w:sz w:val="26"/>
          <w:szCs w:val="26"/>
          <w:lang w:val="en-GB" w:eastAsia="fr-FR"/>
        </w:rPr>
        <w:t xml:space="preserve">s around </w:t>
      </w:r>
      <w:r w:rsidRPr="00D70188">
        <w:rPr>
          <w:sz w:val="26"/>
          <w:szCs w:val="26"/>
          <w:lang w:val="en-GB" w:eastAsia="fr-FR"/>
        </w:rPr>
        <w:t>the world</w:t>
      </w:r>
      <w:r w:rsidR="00F30280" w:rsidRPr="00D70188">
        <w:rPr>
          <w:sz w:val="26"/>
          <w:szCs w:val="26"/>
          <w:lang w:val="en-GB" w:eastAsia="fr-FR"/>
        </w:rPr>
        <w:t xml:space="preserve">. He focuses the core of the argument </w:t>
      </w:r>
      <w:r w:rsidRPr="00D70188">
        <w:rPr>
          <w:sz w:val="26"/>
          <w:szCs w:val="26"/>
          <w:lang w:val="en-GB" w:eastAsia="fr-FR"/>
        </w:rPr>
        <w:t xml:space="preserve">on the need for dialogue through </w:t>
      </w:r>
      <w:r w:rsidR="00F30280" w:rsidRPr="00D70188">
        <w:rPr>
          <w:sz w:val="26"/>
          <w:szCs w:val="26"/>
          <w:lang w:val="en-GB" w:eastAsia="fr-FR"/>
        </w:rPr>
        <w:t xml:space="preserve">the </w:t>
      </w:r>
      <w:r w:rsidRPr="00D70188">
        <w:rPr>
          <w:sz w:val="26"/>
          <w:szCs w:val="26"/>
          <w:lang w:val="en-GB" w:eastAsia="fr-FR"/>
        </w:rPr>
        <w:t xml:space="preserve">building </w:t>
      </w:r>
      <w:r w:rsidR="00F30280" w:rsidRPr="00D70188">
        <w:rPr>
          <w:sz w:val="26"/>
          <w:szCs w:val="26"/>
          <w:lang w:val="en-GB" w:eastAsia="fr-FR"/>
        </w:rPr>
        <w:t xml:space="preserve">of </w:t>
      </w:r>
      <w:r w:rsidRPr="00D70188">
        <w:rPr>
          <w:sz w:val="26"/>
          <w:szCs w:val="26"/>
          <w:lang w:val="en-GB" w:eastAsia="fr-FR"/>
        </w:rPr>
        <w:t>bridges across cultures</w:t>
      </w:r>
      <w:r w:rsidR="00014AED" w:rsidRPr="00D70188">
        <w:rPr>
          <w:sz w:val="26"/>
          <w:szCs w:val="26"/>
          <w:lang w:val="en-GB" w:eastAsia="fr-FR"/>
        </w:rPr>
        <w:t>. Alembong shows that this can be achieved by</w:t>
      </w:r>
      <w:r w:rsidRPr="00D70188">
        <w:rPr>
          <w:sz w:val="26"/>
          <w:szCs w:val="26"/>
          <w:lang w:val="en-GB" w:eastAsia="fr-FR"/>
        </w:rPr>
        <w:t xml:space="preserve"> </w:t>
      </w:r>
      <w:r w:rsidRPr="00D70188">
        <w:rPr>
          <w:color w:val="000000"/>
          <w:sz w:val="26"/>
          <w:szCs w:val="26"/>
          <w:lang w:val="en-GB" w:eastAsia="fr-FR"/>
        </w:rPr>
        <w:t>recognising one another,</w:t>
      </w:r>
      <w:r w:rsidRPr="00D70188">
        <w:rPr>
          <w:sz w:val="26"/>
          <w:szCs w:val="26"/>
          <w:lang w:val="en-GB" w:eastAsia="fr-FR"/>
        </w:rPr>
        <w:t xml:space="preserve"> </w:t>
      </w:r>
      <w:r w:rsidRPr="00D70188">
        <w:rPr>
          <w:color w:val="000000"/>
          <w:sz w:val="26"/>
          <w:szCs w:val="26"/>
          <w:lang w:val="en-GB" w:eastAsia="fr-FR"/>
        </w:rPr>
        <w:t>accepting and coping with difference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reaching out to others, knowing them and speaking their ‘language’</w:t>
      </w:r>
      <w:r w:rsidR="001458E9">
        <w:rPr>
          <w:sz w:val="26"/>
          <w:szCs w:val="26"/>
          <w:lang w:val="en-GB" w:eastAsia="fr-FR"/>
        </w:rPr>
        <w:t>. He also argues that by</w:t>
      </w:r>
      <w:r w:rsidRPr="00D70188">
        <w:rPr>
          <w:sz w:val="26"/>
          <w:szCs w:val="26"/>
          <w:lang w:val="en-GB" w:eastAsia="fr-FR"/>
        </w:rPr>
        <w:t xml:space="preserve"> </w:t>
      </w:r>
      <w:r w:rsidRPr="00D70188">
        <w:rPr>
          <w:color w:val="000000"/>
          <w:sz w:val="26"/>
          <w:szCs w:val="26"/>
          <w:lang w:val="en-GB" w:eastAsia="fr-FR"/>
        </w:rPr>
        <w:t>healing ruptures in relationships on a permanent basis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dialoguing with people across cultural boundaries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dialoguing with people of difference classes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agreeing to disagree with others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fostering partnerships</w:t>
      </w:r>
      <w:r w:rsidRPr="00D70188">
        <w:rPr>
          <w:sz w:val="26"/>
          <w:szCs w:val="26"/>
          <w:lang w:val="en-GB" w:eastAsia="fr-FR"/>
        </w:rPr>
        <w:t xml:space="preserve">, </w:t>
      </w:r>
      <w:r w:rsidRPr="00D70188">
        <w:rPr>
          <w:color w:val="000000"/>
          <w:sz w:val="26"/>
          <w:szCs w:val="26"/>
          <w:lang w:val="en-GB" w:eastAsia="fr-FR"/>
        </w:rPr>
        <w:t>helping to build capacities in others</w:t>
      </w:r>
      <w:r w:rsidRPr="00D70188">
        <w:rPr>
          <w:sz w:val="26"/>
          <w:szCs w:val="26"/>
          <w:lang w:val="en-GB" w:eastAsia="fr-FR"/>
        </w:rPr>
        <w:t xml:space="preserve">, and </w:t>
      </w:r>
      <w:r w:rsidRPr="00D70188">
        <w:rPr>
          <w:color w:val="000000"/>
          <w:sz w:val="26"/>
          <w:szCs w:val="26"/>
          <w:lang w:val="en-GB" w:eastAsia="fr-FR"/>
        </w:rPr>
        <w:t>sharing knowledge</w:t>
      </w:r>
      <w:r w:rsidR="001458E9">
        <w:rPr>
          <w:color w:val="000000"/>
          <w:sz w:val="26"/>
          <w:szCs w:val="26"/>
          <w:lang w:val="en-GB" w:eastAsia="fr-FR"/>
        </w:rPr>
        <w:t xml:space="preserve"> peoples from different groupings can enter into more meaningful relationship, and so create a more acceptable globalization process</w:t>
      </w:r>
      <w:r w:rsidRPr="00D70188">
        <w:rPr>
          <w:color w:val="000000"/>
          <w:sz w:val="26"/>
          <w:szCs w:val="26"/>
          <w:lang w:val="en-GB" w:eastAsia="fr-FR"/>
        </w:rPr>
        <w:t xml:space="preserve">. </w:t>
      </w:r>
      <w:r w:rsidR="00014AED" w:rsidRPr="00D70188">
        <w:rPr>
          <w:color w:val="000000"/>
          <w:sz w:val="26"/>
          <w:szCs w:val="26"/>
          <w:lang w:val="en-GB" w:eastAsia="fr-FR"/>
        </w:rPr>
        <w:t>From a</w:t>
      </w:r>
      <w:r w:rsidRPr="00D70188">
        <w:rPr>
          <w:color w:val="000000"/>
          <w:sz w:val="26"/>
          <w:szCs w:val="26"/>
          <w:lang w:val="en-GB" w:eastAsia="fr-FR"/>
        </w:rPr>
        <w:t xml:space="preserve"> </w:t>
      </w:r>
      <w:r w:rsidRPr="00D70188">
        <w:rPr>
          <w:sz w:val="26"/>
          <w:szCs w:val="26"/>
          <w:lang w:val="en-GB" w:eastAsia="fr-FR"/>
        </w:rPr>
        <w:t>Saoshyantian discourse</w:t>
      </w:r>
      <w:r w:rsidR="00014AED" w:rsidRPr="00D70188">
        <w:rPr>
          <w:sz w:val="26"/>
          <w:szCs w:val="26"/>
          <w:lang w:val="en-GB" w:eastAsia="fr-FR"/>
        </w:rPr>
        <w:t xml:space="preserve"> perspective, Alembong argues </w:t>
      </w:r>
      <w:r w:rsidRPr="00D70188">
        <w:rPr>
          <w:sz w:val="26"/>
          <w:szCs w:val="26"/>
          <w:lang w:val="en-GB" w:eastAsia="fr-FR"/>
        </w:rPr>
        <w:t>that soul should</w:t>
      </w:r>
      <w:r w:rsidR="00014AED" w:rsidRPr="00D70188">
        <w:rPr>
          <w:sz w:val="26"/>
          <w:szCs w:val="26"/>
          <w:lang w:val="en-GB" w:eastAsia="fr-FR"/>
        </w:rPr>
        <w:t xml:space="preserve"> be given to all interactions between human beings </w:t>
      </w:r>
      <w:r w:rsidRPr="00D70188">
        <w:rPr>
          <w:sz w:val="26"/>
          <w:szCs w:val="26"/>
          <w:lang w:val="en-GB" w:eastAsia="fr-FR"/>
        </w:rPr>
        <w:t xml:space="preserve">on a daily basis. </w:t>
      </w:r>
    </w:p>
    <w:p w:rsidR="00014AED" w:rsidRPr="00D70188" w:rsidRDefault="00014AED" w:rsidP="00F35CC0">
      <w:pPr>
        <w:spacing w:after="0" w:line="240" w:lineRule="auto"/>
        <w:jc w:val="both"/>
        <w:rPr>
          <w:sz w:val="26"/>
          <w:szCs w:val="26"/>
          <w:lang w:val="en-GB" w:eastAsia="fr-FR"/>
        </w:rPr>
      </w:pPr>
    </w:p>
    <w:p w:rsidR="009E3D1B" w:rsidRPr="00D70188" w:rsidRDefault="009E3D1B" w:rsidP="00F35CC0">
      <w:pPr>
        <w:spacing w:after="0" w:line="240" w:lineRule="auto"/>
        <w:jc w:val="both"/>
        <w:rPr>
          <w:sz w:val="26"/>
          <w:szCs w:val="26"/>
          <w:lang w:val="en-GB"/>
        </w:rPr>
      </w:pPr>
      <w:r w:rsidRPr="00D70188">
        <w:rPr>
          <w:sz w:val="26"/>
          <w:szCs w:val="26"/>
          <w:lang w:val="en-GB" w:eastAsia="fr-FR"/>
        </w:rPr>
        <w:t xml:space="preserve">In “Bate Besong and Bernard Fonlon as Aesthetic Ideological Foes: A Comment Inspired by Oscar Labang’s </w:t>
      </w:r>
      <w:r w:rsidRPr="00D70188">
        <w:rPr>
          <w:i/>
          <w:sz w:val="26"/>
          <w:szCs w:val="26"/>
          <w:lang w:val="en-GB" w:eastAsia="fr-FR"/>
        </w:rPr>
        <w:t>The Trial of Bate Besong</w:t>
      </w:r>
      <w:r w:rsidRPr="00D70188">
        <w:rPr>
          <w:sz w:val="26"/>
          <w:szCs w:val="26"/>
          <w:lang w:val="en-GB" w:eastAsia="fr-FR"/>
        </w:rPr>
        <w:t xml:space="preserve">”, Shadrach Ambanasom continues the discourse on representing voices by raising an argument on the ideological positions of </w:t>
      </w:r>
      <w:r w:rsidRPr="00D70188">
        <w:rPr>
          <w:sz w:val="26"/>
          <w:szCs w:val="26"/>
          <w:lang w:val="en-GB" w:eastAsia="fr-FR"/>
        </w:rPr>
        <w:lastRenderedPageBreak/>
        <w:t xml:space="preserve">two enigmatic Cameroonian writers on the question of aesthetics. </w:t>
      </w:r>
      <w:r w:rsidRPr="00D70188">
        <w:rPr>
          <w:sz w:val="26"/>
          <w:szCs w:val="26"/>
          <w:lang w:val="en-GB"/>
        </w:rPr>
        <w:t xml:space="preserve">Ambanasom’s paper is a comment on Bate Besong’s charges against Bernard Fonlon as conveyed by Oscar Labang’s </w:t>
      </w:r>
      <w:r w:rsidRPr="00D70188">
        <w:rPr>
          <w:i/>
          <w:sz w:val="26"/>
          <w:szCs w:val="26"/>
          <w:lang w:val="en-GB"/>
        </w:rPr>
        <w:t>The Trial of Bate Besong.</w:t>
      </w:r>
      <w:r w:rsidRPr="00D70188">
        <w:rPr>
          <w:sz w:val="26"/>
          <w:szCs w:val="26"/>
          <w:lang w:val="en-GB"/>
        </w:rPr>
        <w:t xml:space="preserve"> He argues that Bernard Fonlon and Bate Besong represent two distinct artistic voices - the traditional and modernist aesthetic schools of thought. Showing that Bate Besong’s attack is true to limited extent, Ambanasom engages the argument that it is largely misguided</w:t>
      </w:r>
      <w:r w:rsidR="008C1460" w:rsidRPr="00D70188">
        <w:rPr>
          <w:sz w:val="26"/>
          <w:szCs w:val="26"/>
          <w:lang w:val="en-GB"/>
        </w:rPr>
        <w:t xml:space="preserve"> because Besong fails to realise that</w:t>
      </w:r>
      <w:r w:rsidRPr="00D70188">
        <w:rPr>
          <w:sz w:val="26"/>
          <w:szCs w:val="26"/>
          <w:lang w:val="en-GB"/>
        </w:rPr>
        <w:t xml:space="preserve"> </w:t>
      </w:r>
      <w:r w:rsidR="008C1460" w:rsidRPr="00D70188">
        <w:rPr>
          <w:sz w:val="26"/>
          <w:szCs w:val="26"/>
          <w:lang w:val="en-GB"/>
        </w:rPr>
        <w:t>“</w:t>
      </w:r>
      <w:r w:rsidRPr="00D70188">
        <w:rPr>
          <w:sz w:val="26"/>
          <w:szCs w:val="26"/>
          <w:lang w:val="en-GB"/>
        </w:rPr>
        <w:t>it is as a literary essayist that Fonlon’s contribution to the Cameroonian society</w:t>
      </w:r>
      <w:r w:rsidR="008C1460" w:rsidRPr="00D70188">
        <w:rPr>
          <w:sz w:val="26"/>
          <w:szCs w:val="26"/>
          <w:lang w:val="en-GB"/>
        </w:rPr>
        <w:t>”</w:t>
      </w:r>
      <w:r w:rsidR="001458E9">
        <w:rPr>
          <w:sz w:val="26"/>
          <w:szCs w:val="26"/>
          <w:lang w:val="en-GB"/>
        </w:rPr>
        <w:t xml:space="preserve"> can be candidly evaluated</w:t>
      </w:r>
      <w:r w:rsidR="008C1460" w:rsidRPr="00D70188">
        <w:rPr>
          <w:sz w:val="26"/>
          <w:szCs w:val="26"/>
          <w:lang w:val="en-GB"/>
        </w:rPr>
        <w:t>.</w:t>
      </w:r>
      <w:r w:rsidRPr="00D70188">
        <w:rPr>
          <w:sz w:val="26"/>
          <w:szCs w:val="26"/>
          <w:lang w:val="en-GB"/>
        </w:rPr>
        <w:t xml:space="preserve"> </w:t>
      </w:r>
      <w:r w:rsidR="008C1460" w:rsidRPr="00D70188">
        <w:rPr>
          <w:sz w:val="26"/>
          <w:szCs w:val="26"/>
          <w:lang w:val="en-GB"/>
        </w:rPr>
        <w:t xml:space="preserve">The difference, Ambanasom argues, </w:t>
      </w:r>
      <w:r w:rsidRPr="00D70188">
        <w:rPr>
          <w:sz w:val="26"/>
          <w:szCs w:val="26"/>
          <w:lang w:val="en-GB"/>
        </w:rPr>
        <w:t xml:space="preserve">is rather one of method, </w:t>
      </w:r>
      <w:r w:rsidR="008C1460" w:rsidRPr="00D70188">
        <w:rPr>
          <w:sz w:val="26"/>
          <w:szCs w:val="26"/>
          <w:lang w:val="en-GB"/>
        </w:rPr>
        <w:t>and</w:t>
      </w:r>
      <w:r w:rsidRPr="00D70188">
        <w:rPr>
          <w:sz w:val="26"/>
          <w:szCs w:val="26"/>
          <w:lang w:val="en-GB"/>
        </w:rPr>
        <w:t xml:space="preserve"> approach. </w:t>
      </w:r>
    </w:p>
    <w:p w:rsidR="008C1460" w:rsidRPr="00D70188" w:rsidRDefault="008C1460" w:rsidP="00F35CC0">
      <w:pPr>
        <w:spacing w:after="0" w:line="240" w:lineRule="auto"/>
        <w:jc w:val="both"/>
        <w:rPr>
          <w:sz w:val="26"/>
          <w:szCs w:val="26"/>
          <w:lang w:val="en-GB"/>
        </w:rPr>
      </w:pPr>
    </w:p>
    <w:p w:rsidR="00007889" w:rsidRPr="00D70188" w:rsidRDefault="008C1460" w:rsidP="00F35CC0">
      <w:pPr>
        <w:spacing w:after="0" w:line="240" w:lineRule="auto"/>
        <w:jc w:val="both"/>
        <w:rPr>
          <w:sz w:val="26"/>
          <w:szCs w:val="26"/>
          <w:lang w:eastAsia="fr-FR"/>
        </w:rPr>
      </w:pPr>
      <w:r w:rsidRPr="00D70188">
        <w:rPr>
          <w:sz w:val="26"/>
          <w:szCs w:val="26"/>
          <w:lang w:val="en-GB"/>
        </w:rPr>
        <w:t xml:space="preserve">The last article in this issue deals with </w:t>
      </w:r>
      <w:r w:rsidR="00007889" w:rsidRPr="00D70188">
        <w:rPr>
          <w:sz w:val="26"/>
          <w:szCs w:val="26"/>
          <w:lang w:val="en-GB"/>
        </w:rPr>
        <w:t>the</w:t>
      </w:r>
      <w:r w:rsidRPr="00D70188">
        <w:rPr>
          <w:sz w:val="26"/>
          <w:szCs w:val="26"/>
          <w:lang w:val="en-GB"/>
        </w:rPr>
        <w:t xml:space="preserve"> representation of </w:t>
      </w:r>
      <w:r w:rsidR="00007889" w:rsidRPr="00D70188">
        <w:rPr>
          <w:sz w:val="26"/>
          <w:szCs w:val="26"/>
          <w:lang w:val="en-GB"/>
        </w:rPr>
        <w:t>women’s</w:t>
      </w:r>
      <w:r w:rsidRPr="00D70188">
        <w:rPr>
          <w:sz w:val="26"/>
          <w:szCs w:val="26"/>
          <w:lang w:val="en-GB"/>
        </w:rPr>
        <w:t xml:space="preserve"> voices</w:t>
      </w:r>
      <w:r w:rsidR="00007889" w:rsidRPr="00D70188">
        <w:rPr>
          <w:sz w:val="26"/>
          <w:szCs w:val="26"/>
          <w:lang w:val="en-GB"/>
        </w:rPr>
        <w:t xml:space="preserve"> in British and American</w:t>
      </w:r>
      <w:r w:rsidRPr="00D70188">
        <w:rPr>
          <w:sz w:val="26"/>
          <w:szCs w:val="26"/>
          <w:lang w:val="en-GB"/>
        </w:rPr>
        <w:t xml:space="preserve"> Literature</w:t>
      </w:r>
      <w:r w:rsidR="00007889" w:rsidRPr="00D70188">
        <w:rPr>
          <w:sz w:val="26"/>
          <w:szCs w:val="26"/>
          <w:lang w:val="en-GB"/>
        </w:rPr>
        <w:t xml:space="preserve">. In “The Critical Reception of Twentieth Century British and American Women’s Poetry”, Rosalyn Mutia </w:t>
      </w:r>
      <w:r w:rsidR="00007889" w:rsidRPr="00D70188">
        <w:rPr>
          <w:sz w:val="26"/>
          <w:szCs w:val="26"/>
          <w:lang w:eastAsia="fr-FR"/>
        </w:rPr>
        <w:t>argues that the process of canonization in British and American literature victimize</w:t>
      </w:r>
      <w:r w:rsidR="00655BF6">
        <w:rPr>
          <w:sz w:val="26"/>
          <w:szCs w:val="26"/>
          <w:lang w:eastAsia="fr-FR"/>
        </w:rPr>
        <w:t>s</w:t>
      </w:r>
      <w:r w:rsidR="00007889" w:rsidRPr="00D70188">
        <w:rPr>
          <w:sz w:val="26"/>
          <w:szCs w:val="26"/>
          <w:lang w:eastAsia="fr-FR"/>
        </w:rPr>
        <w:t xml:space="preserve"> women’s poetry. She illustrates this with good examples of great women poets whose works have been “neglected, slighted or at least not given enough critical attention”. Her paper </w:t>
      </w:r>
      <w:proofErr w:type="gramStart"/>
      <w:r w:rsidR="000924FD">
        <w:rPr>
          <w:sz w:val="26"/>
          <w:szCs w:val="26"/>
          <w:lang w:eastAsia="fr-FR"/>
        </w:rPr>
        <w:t xml:space="preserve">is </w:t>
      </w:r>
      <w:r w:rsidR="00655BF6">
        <w:rPr>
          <w:sz w:val="26"/>
          <w:szCs w:val="26"/>
          <w:lang w:eastAsia="fr-FR"/>
        </w:rPr>
        <w:t>based</w:t>
      </w:r>
      <w:proofErr w:type="gramEnd"/>
      <w:r w:rsidR="00655BF6">
        <w:rPr>
          <w:sz w:val="26"/>
          <w:szCs w:val="26"/>
          <w:lang w:eastAsia="fr-FR"/>
        </w:rPr>
        <w:t xml:space="preserve"> on</w:t>
      </w:r>
      <w:r w:rsidR="00007889" w:rsidRPr="00D70188">
        <w:rPr>
          <w:sz w:val="26"/>
          <w:szCs w:val="26"/>
          <w:lang w:eastAsia="fr-FR"/>
        </w:rPr>
        <w:t xml:space="preserve"> the hypothetical contention that </w:t>
      </w:r>
      <w:r w:rsidR="00655BF6">
        <w:rPr>
          <w:sz w:val="26"/>
          <w:szCs w:val="26"/>
          <w:lang w:eastAsia="fr-FR"/>
        </w:rPr>
        <w:t>the poetry</w:t>
      </w:r>
      <w:r w:rsidR="00655BF6" w:rsidRPr="00D70188">
        <w:rPr>
          <w:sz w:val="26"/>
          <w:szCs w:val="26"/>
          <w:lang w:eastAsia="fr-FR"/>
        </w:rPr>
        <w:t xml:space="preserve"> </w:t>
      </w:r>
      <w:r w:rsidR="00655BF6">
        <w:rPr>
          <w:sz w:val="26"/>
          <w:szCs w:val="26"/>
          <w:lang w:eastAsia="fr-FR"/>
        </w:rPr>
        <w:t xml:space="preserve">of </w:t>
      </w:r>
      <w:r w:rsidR="00007889" w:rsidRPr="00D70188">
        <w:rPr>
          <w:sz w:val="26"/>
          <w:szCs w:val="26"/>
          <w:lang w:eastAsia="fr-FR"/>
        </w:rPr>
        <w:t>British and A</w:t>
      </w:r>
      <w:r w:rsidR="00655BF6">
        <w:rPr>
          <w:sz w:val="26"/>
          <w:szCs w:val="26"/>
          <w:lang w:eastAsia="fr-FR"/>
        </w:rPr>
        <w:t xml:space="preserve">merican Women continue </w:t>
      </w:r>
      <w:r w:rsidR="00007889" w:rsidRPr="00D70188">
        <w:rPr>
          <w:sz w:val="26"/>
          <w:szCs w:val="26"/>
          <w:lang w:eastAsia="fr-FR"/>
        </w:rPr>
        <w:t xml:space="preserve">to suffer critical victimization because the dominantly male </w:t>
      </w:r>
      <w:r w:rsidR="00655BF6">
        <w:rPr>
          <w:sz w:val="26"/>
          <w:szCs w:val="26"/>
          <w:lang w:eastAsia="fr-FR"/>
        </w:rPr>
        <w:t>mentalities</w:t>
      </w:r>
      <w:r w:rsidR="00007889" w:rsidRPr="00D70188">
        <w:rPr>
          <w:sz w:val="26"/>
          <w:szCs w:val="26"/>
          <w:lang w:eastAsia="fr-FR"/>
        </w:rPr>
        <w:t xml:space="preserve"> assume that all poets are men. This is achieved through a comparative examination of the appreciation of women’s poetry in Britain and America</w:t>
      </w:r>
      <w:r w:rsidR="00D70188" w:rsidRPr="00D70188">
        <w:rPr>
          <w:sz w:val="26"/>
          <w:szCs w:val="26"/>
          <w:lang w:eastAsia="fr-FR"/>
        </w:rPr>
        <w:t xml:space="preserve">. Mutia concludes </w:t>
      </w:r>
      <w:r w:rsidR="00007889" w:rsidRPr="00D70188">
        <w:rPr>
          <w:sz w:val="26"/>
          <w:szCs w:val="26"/>
          <w:lang w:eastAsia="fr-FR"/>
        </w:rPr>
        <w:t xml:space="preserve">that American women poets have been more critically </w:t>
      </w:r>
      <w:r w:rsidR="00D70188" w:rsidRPr="00D70188">
        <w:rPr>
          <w:sz w:val="26"/>
          <w:szCs w:val="26"/>
          <w:lang w:eastAsia="fr-FR"/>
        </w:rPr>
        <w:t>acclaimed</w:t>
      </w:r>
      <w:r w:rsidR="00007889" w:rsidRPr="00D70188">
        <w:rPr>
          <w:sz w:val="26"/>
          <w:szCs w:val="26"/>
          <w:lang w:eastAsia="fr-FR"/>
        </w:rPr>
        <w:t xml:space="preserve"> than their British counterparts. </w:t>
      </w:r>
      <w:r w:rsidR="00D70188" w:rsidRPr="00D70188">
        <w:rPr>
          <w:sz w:val="26"/>
          <w:szCs w:val="26"/>
          <w:lang w:eastAsia="fr-FR"/>
        </w:rPr>
        <w:t>However, on a whole,</w:t>
      </w:r>
      <w:r w:rsidR="00007889" w:rsidRPr="00D70188">
        <w:rPr>
          <w:sz w:val="26"/>
          <w:szCs w:val="26"/>
          <w:lang w:eastAsia="fr-FR"/>
        </w:rPr>
        <w:t xml:space="preserve"> women’s poetry has not yet received the appropriate critical acclaim that it deserves. </w:t>
      </w:r>
    </w:p>
    <w:p w:rsidR="00D70188" w:rsidRPr="00D70188" w:rsidRDefault="00D70188" w:rsidP="00F35CC0">
      <w:pPr>
        <w:spacing w:after="0" w:line="240" w:lineRule="auto"/>
        <w:jc w:val="both"/>
        <w:rPr>
          <w:sz w:val="26"/>
          <w:szCs w:val="26"/>
          <w:lang w:eastAsia="fr-FR"/>
        </w:rPr>
      </w:pPr>
    </w:p>
    <w:p w:rsidR="00D70188" w:rsidRPr="00D70188" w:rsidRDefault="00D70188" w:rsidP="00F35CC0">
      <w:pPr>
        <w:spacing w:after="0" w:line="240" w:lineRule="auto"/>
        <w:jc w:val="both"/>
        <w:rPr>
          <w:sz w:val="26"/>
          <w:szCs w:val="26"/>
          <w:lang w:eastAsia="fr-FR"/>
        </w:rPr>
      </w:pPr>
      <w:r w:rsidRPr="00D70188">
        <w:rPr>
          <w:sz w:val="26"/>
          <w:szCs w:val="26"/>
          <w:lang w:eastAsia="fr-FR"/>
        </w:rPr>
        <w:t xml:space="preserve">In a review of John Nkemngong Nkengasong’s </w:t>
      </w:r>
      <w:r w:rsidRPr="00D70188">
        <w:rPr>
          <w:i/>
          <w:sz w:val="26"/>
          <w:szCs w:val="26"/>
          <w:lang w:eastAsia="fr-FR"/>
        </w:rPr>
        <w:t>W.B. Yeats: Realms of Romantic Imagination</w:t>
      </w:r>
      <w:r w:rsidRPr="00D70188">
        <w:rPr>
          <w:sz w:val="26"/>
          <w:szCs w:val="26"/>
          <w:lang w:eastAsia="fr-FR"/>
        </w:rPr>
        <w:t>, Louisa Lum</w:t>
      </w:r>
      <w:r w:rsidR="00F35CC0">
        <w:rPr>
          <w:sz w:val="26"/>
          <w:szCs w:val="26"/>
          <w:lang w:eastAsia="fr-FR"/>
        </w:rPr>
        <w:t>, a young scholar in Romantic and Modernist poetry,</w:t>
      </w:r>
      <w:r w:rsidRPr="00D70188">
        <w:rPr>
          <w:sz w:val="26"/>
          <w:szCs w:val="26"/>
          <w:lang w:eastAsia="fr-FR"/>
        </w:rPr>
        <w:t xml:space="preserve"> evaluates the scientific </w:t>
      </w:r>
      <w:r w:rsidR="00F35CC0">
        <w:rPr>
          <w:sz w:val="26"/>
          <w:szCs w:val="26"/>
          <w:lang w:eastAsia="fr-FR"/>
        </w:rPr>
        <w:t xml:space="preserve">strengths </w:t>
      </w:r>
      <w:r w:rsidRPr="00D70188">
        <w:rPr>
          <w:sz w:val="26"/>
          <w:szCs w:val="26"/>
          <w:lang w:eastAsia="fr-FR"/>
        </w:rPr>
        <w:t xml:space="preserve">of the work, the critical </w:t>
      </w:r>
      <w:r w:rsidR="00F35CC0">
        <w:rPr>
          <w:sz w:val="26"/>
          <w:szCs w:val="26"/>
          <w:lang w:eastAsia="fr-FR"/>
        </w:rPr>
        <w:t>viability</w:t>
      </w:r>
      <w:r w:rsidRPr="00D70188">
        <w:rPr>
          <w:sz w:val="26"/>
          <w:szCs w:val="26"/>
          <w:lang w:eastAsia="fr-FR"/>
        </w:rPr>
        <w:t xml:space="preserve"> of Nkengasong’s postulations and the overall scope and context of his arguments in relation to other scholars</w:t>
      </w:r>
      <w:r w:rsidR="00F35CC0">
        <w:rPr>
          <w:sz w:val="26"/>
          <w:szCs w:val="26"/>
          <w:lang w:eastAsia="fr-FR"/>
        </w:rPr>
        <w:t xml:space="preserve"> of Ro</w:t>
      </w:r>
      <w:r w:rsidRPr="00D70188">
        <w:rPr>
          <w:sz w:val="26"/>
          <w:szCs w:val="26"/>
          <w:lang w:eastAsia="fr-FR"/>
        </w:rPr>
        <w:t>manticism as a whole and Yeats in particular.</w:t>
      </w:r>
      <w:r w:rsidR="00655BF6">
        <w:rPr>
          <w:sz w:val="26"/>
          <w:szCs w:val="26"/>
          <w:lang w:eastAsia="fr-FR"/>
        </w:rPr>
        <w:t xml:space="preserve"> </w:t>
      </w:r>
      <w:proofErr w:type="spellStart"/>
      <w:r w:rsidR="00655BF6">
        <w:rPr>
          <w:sz w:val="26"/>
          <w:szCs w:val="26"/>
          <w:lang w:eastAsia="fr-FR"/>
        </w:rPr>
        <w:t>Lum</w:t>
      </w:r>
      <w:proofErr w:type="spellEnd"/>
      <w:r w:rsidR="00655BF6">
        <w:rPr>
          <w:sz w:val="26"/>
          <w:szCs w:val="26"/>
          <w:lang w:eastAsia="fr-FR"/>
        </w:rPr>
        <w:t xml:space="preserve"> points out that </w:t>
      </w:r>
      <w:proofErr w:type="spellStart"/>
      <w:r w:rsidR="00655BF6">
        <w:rPr>
          <w:sz w:val="26"/>
          <w:szCs w:val="26"/>
          <w:lang w:eastAsia="fr-FR"/>
        </w:rPr>
        <w:t>Nkengasong’s</w:t>
      </w:r>
      <w:proofErr w:type="spellEnd"/>
      <w:r w:rsidR="00655BF6">
        <w:rPr>
          <w:sz w:val="26"/>
          <w:szCs w:val="26"/>
          <w:lang w:eastAsia="fr-FR"/>
        </w:rPr>
        <w:t xml:space="preserve"> categorization of Yeats as Modernist Romantic and not a Romantic Modernist is a major argument that reconciles conflicting scholarly debates on where the poet belong</w:t>
      </w:r>
      <w:r w:rsidR="006A2F2B">
        <w:rPr>
          <w:sz w:val="26"/>
          <w:szCs w:val="26"/>
          <w:lang w:eastAsia="fr-FR"/>
        </w:rPr>
        <w:t>s</w:t>
      </w:r>
      <w:r w:rsidR="00655BF6">
        <w:rPr>
          <w:sz w:val="26"/>
          <w:szCs w:val="26"/>
          <w:lang w:eastAsia="fr-FR"/>
        </w:rPr>
        <w:t xml:space="preserve"> on the periodization chart. </w:t>
      </w:r>
    </w:p>
    <w:p w:rsidR="00D70188" w:rsidRPr="00D70188" w:rsidRDefault="00D70188" w:rsidP="00F35CC0">
      <w:pPr>
        <w:spacing w:after="0" w:line="240" w:lineRule="auto"/>
        <w:jc w:val="both"/>
        <w:rPr>
          <w:sz w:val="26"/>
          <w:szCs w:val="26"/>
          <w:lang w:eastAsia="fr-FR"/>
        </w:rPr>
      </w:pPr>
    </w:p>
    <w:p w:rsidR="00F35CC0" w:rsidRDefault="00F35CC0" w:rsidP="00F35CC0">
      <w:pPr>
        <w:spacing w:after="0"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We want to use this opportuni</w:t>
      </w:r>
      <w:r w:rsidR="006A2F2B">
        <w:rPr>
          <w:sz w:val="26"/>
          <w:szCs w:val="26"/>
          <w:lang w:val="en-GB"/>
        </w:rPr>
        <w:t>ty to express sincere gratitude to</w:t>
      </w:r>
      <w:r>
        <w:rPr>
          <w:sz w:val="26"/>
          <w:szCs w:val="26"/>
          <w:lang w:val="en-GB"/>
        </w:rPr>
        <w:t xml:space="preserve"> our reviewers for the meticulous job they did, and to the contributors for working to meet the recommendations of the reviewers. </w:t>
      </w:r>
    </w:p>
    <w:p w:rsidR="00F35CC0" w:rsidRDefault="00F35CC0" w:rsidP="00F35CC0">
      <w:pPr>
        <w:spacing w:after="0" w:line="240" w:lineRule="auto"/>
        <w:jc w:val="both"/>
        <w:rPr>
          <w:sz w:val="26"/>
          <w:szCs w:val="26"/>
          <w:lang w:val="en-GB"/>
        </w:rPr>
      </w:pPr>
    </w:p>
    <w:p w:rsidR="00007889" w:rsidRPr="00D70188" w:rsidRDefault="00F35CC0" w:rsidP="00F35CC0">
      <w:pPr>
        <w:spacing w:after="0" w:line="240" w:lineRule="auto"/>
        <w:jc w:val="righ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Editor, </w:t>
      </w:r>
      <w:r w:rsidRPr="00F35CC0">
        <w:rPr>
          <w:i/>
          <w:sz w:val="26"/>
          <w:szCs w:val="26"/>
          <w:lang w:val="en-GB"/>
        </w:rPr>
        <w:t>Oscar</w:t>
      </w:r>
      <w:r>
        <w:rPr>
          <w:i/>
          <w:sz w:val="26"/>
          <w:szCs w:val="26"/>
          <w:lang w:val="en-GB"/>
        </w:rPr>
        <w:t xml:space="preserve"> C. </w:t>
      </w:r>
      <w:r w:rsidRPr="00F35CC0">
        <w:rPr>
          <w:i/>
          <w:sz w:val="26"/>
          <w:szCs w:val="26"/>
          <w:lang w:val="en-GB"/>
        </w:rPr>
        <w:t>Labang</w:t>
      </w:r>
      <w:r>
        <w:rPr>
          <w:sz w:val="26"/>
          <w:szCs w:val="26"/>
          <w:lang w:val="en-GB"/>
        </w:rPr>
        <w:t xml:space="preserve"> </w:t>
      </w:r>
    </w:p>
    <w:p w:rsidR="00014AED" w:rsidRPr="00D70188" w:rsidRDefault="009E3D1B" w:rsidP="00F35CC0">
      <w:pPr>
        <w:spacing w:after="0" w:line="240" w:lineRule="auto"/>
        <w:jc w:val="both"/>
        <w:rPr>
          <w:sz w:val="26"/>
          <w:szCs w:val="26"/>
          <w:lang w:val="en-GB" w:eastAsia="fr-FR"/>
        </w:rPr>
      </w:pPr>
      <w:r w:rsidRPr="00D70188">
        <w:rPr>
          <w:sz w:val="26"/>
          <w:szCs w:val="26"/>
          <w:lang w:val="en-GB" w:eastAsia="fr-FR"/>
        </w:rPr>
        <w:t xml:space="preserve"> </w:t>
      </w:r>
    </w:p>
    <w:p w:rsidR="006919E0" w:rsidRPr="00D70188" w:rsidRDefault="006919E0" w:rsidP="00F35CC0">
      <w:pPr>
        <w:spacing w:after="0" w:line="240" w:lineRule="auto"/>
        <w:jc w:val="both"/>
        <w:rPr>
          <w:sz w:val="26"/>
          <w:szCs w:val="26"/>
        </w:rPr>
      </w:pPr>
    </w:p>
    <w:p w:rsidR="006919E0" w:rsidRPr="00D70188" w:rsidRDefault="006919E0" w:rsidP="00F35CC0">
      <w:pPr>
        <w:spacing w:after="0" w:line="240" w:lineRule="auto"/>
        <w:jc w:val="both"/>
        <w:rPr>
          <w:sz w:val="26"/>
          <w:szCs w:val="26"/>
        </w:rPr>
      </w:pPr>
      <w:r w:rsidRPr="00D70188">
        <w:rPr>
          <w:sz w:val="26"/>
          <w:szCs w:val="26"/>
        </w:rPr>
        <w:tab/>
      </w:r>
    </w:p>
    <w:sectPr w:rsidR="006919E0" w:rsidRPr="00D7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A9"/>
    <w:rsid w:val="00007889"/>
    <w:rsid w:val="00014AED"/>
    <w:rsid w:val="000924FD"/>
    <w:rsid w:val="001035C5"/>
    <w:rsid w:val="001458E9"/>
    <w:rsid w:val="001665C1"/>
    <w:rsid w:val="002F4376"/>
    <w:rsid w:val="004D614A"/>
    <w:rsid w:val="004E776B"/>
    <w:rsid w:val="004F1362"/>
    <w:rsid w:val="00655BF6"/>
    <w:rsid w:val="00690843"/>
    <w:rsid w:val="006919E0"/>
    <w:rsid w:val="006A2F2B"/>
    <w:rsid w:val="006E1B4F"/>
    <w:rsid w:val="007213A6"/>
    <w:rsid w:val="007866A9"/>
    <w:rsid w:val="008C1460"/>
    <w:rsid w:val="00917EC2"/>
    <w:rsid w:val="00970378"/>
    <w:rsid w:val="009E3D1B"/>
    <w:rsid w:val="00A52285"/>
    <w:rsid w:val="00AF1527"/>
    <w:rsid w:val="00CB7422"/>
    <w:rsid w:val="00CF0E41"/>
    <w:rsid w:val="00D70188"/>
    <w:rsid w:val="00EB2BD3"/>
    <w:rsid w:val="00F30280"/>
    <w:rsid w:val="00F35CC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6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66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6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6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Miraclaire  Publish</dc:creator>
  <cp:lastModifiedBy>Miraclaire  Publish</cp:lastModifiedBy>
  <cp:revision>8</cp:revision>
  <cp:lastPrinted>2012-12-05T05:31:00Z</cp:lastPrinted>
  <dcterms:created xsi:type="dcterms:W3CDTF">2012-12-04T23:30:00Z</dcterms:created>
  <dcterms:modified xsi:type="dcterms:W3CDTF">2013-02-05T01:48:00Z</dcterms:modified>
</cp:coreProperties>
</file>